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13" w:rsidRPr="00447013" w:rsidRDefault="00447013" w:rsidP="00447013">
      <w:pPr>
        <w:spacing w:after="0" w:line="240" w:lineRule="auto"/>
        <w:jc w:val="right"/>
        <w:rPr>
          <w:rFonts w:ascii="Century Gothic" w:hAnsi="Century Gothic"/>
          <w:b/>
          <w:sz w:val="40"/>
          <w:szCs w:val="24"/>
        </w:rPr>
      </w:pPr>
      <w:r w:rsidRPr="00F131CD">
        <w:rPr>
          <w:rFonts w:ascii="Century Gothic" w:hAnsi="Century Gothic"/>
          <w:b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F8DBF" wp14:editId="572D924E">
                <wp:simplePos x="0" y="0"/>
                <wp:positionH relativeFrom="column">
                  <wp:posOffset>700405</wp:posOffset>
                </wp:positionH>
                <wp:positionV relativeFrom="paragraph">
                  <wp:posOffset>-177800</wp:posOffset>
                </wp:positionV>
                <wp:extent cx="1028700" cy="8890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13" w:rsidRDefault="00447013">
                            <w:r w:rsidRPr="00447013">
                              <w:rPr>
                                <w:noProof/>
                              </w:rPr>
                              <w:drawing>
                                <wp:inline distT="0" distB="0" distL="0" distR="0" wp14:anchorId="21928926" wp14:editId="0DA43D3E">
                                  <wp:extent cx="836930" cy="742628"/>
                                  <wp:effectExtent l="0" t="0" r="127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742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15pt;margin-top:-14pt;width:81pt;height:7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">
                <v:textbox>
                  <w:txbxContent>
                    <w:p w:rsidR="00447013" w:rsidRDefault="00447013">
                      <w:r w:rsidRPr="00447013">
                        <w:rPr>
                          <w:noProof/>
                        </w:rPr>
                        <w:drawing>
                          <wp:inline distT="0" distB="0" distL="0" distR="0" wp14:anchorId="21928926" wp14:editId="0DA43D3E">
                            <wp:extent cx="836930" cy="742628"/>
                            <wp:effectExtent l="0" t="0" r="127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742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0645" w:rsidRPr="00F131CD">
        <w:rPr>
          <w:rFonts w:ascii="Century Gothic" w:hAnsi="Century Gothic"/>
          <w:b/>
          <w:sz w:val="48"/>
          <w:szCs w:val="24"/>
        </w:rPr>
        <w:t>Unit 4</w:t>
      </w:r>
      <w:r w:rsidR="00F131CD" w:rsidRPr="00F131CD">
        <w:rPr>
          <w:rFonts w:ascii="Century Gothic" w:hAnsi="Century Gothic"/>
          <w:b/>
          <w:sz w:val="48"/>
          <w:szCs w:val="24"/>
        </w:rPr>
        <w:t xml:space="preserve"> :</w:t>
      </w:r>
      <w:r w:rsidR="00EF0645" w:rsidRPr="00F131CD">
        <w:rPr>
          <w:rFonts w:ascii="Century Gothic" w:hAnsi="Century Gothic"/>
          <w:b/>
          <w:sz w:val="48"/>
          <w:szCs w:val="24"/>
        </w:rPr>
        <w:t xml:space="preserve"> </w:t>
      </w:r>
      <w:r w:rsidR="00F131CD">
        <w:rPr>
          <w:rFonts w:ascii="Century Gothic" w:hAnsi="Century Gothic"/>
          <w:b/>
          <w:sz w:val="48"/>
          <w:szCs w:val="24"/>
        </w:rPr>
        <w:t>Volume</w:t>
      </w:r>
    </w:p>
    <w:p w:rsidR="00447013" w:rsidRDefault="008B685C" w:rsidP="00447013">
      <w:pPr>
        <w:spacing w:after="0" w:line="240" w:lineRule="auto"/>
        <w:jc w:val="right"/>
        <w:rPr>
          <w:rFonts w:ascii="Century Gothic" w:hAnsi="Century Gothic"/>
          <w:sz w:val="32"/>
          <w:szCs w:val="24"/>
        </w:rPr>
      </w:pPr>
      <w:r>
        <w:rPr>
          <w:rFonts w:ascii="Century Gothic" w:hAnsi="Century Gothic"/>
          <w:sz w:val="32"/>
          <w:szCs w:val="24"/>
        </w:rPr>
        <w:t>5</w:t>
      </w:r>
      <w:r w:rsidR="00447013" w:rsidRPr="00447013">
        <w:rPr>
          <w:rFonts w:ascii="Century Gothic" w:hAnsi="Century Gothic"/>
          <w:sz w:val="32"/>
          <w:szCs w:val="24"/>
          <w:vertAlign w:val="superscript"/>
        </w:rPr>
        <w:t>th</w:t>
      </w:r>
      <w:r w:rsidR="00447013" w:rsidRPr="00447013">
        <w:rPr>
          <w:rFonts w:ascii="Century Gothic" w:hAnsi="Century Gothic"/>
          <w:sz w:val="32"/>
          <w:szCs w:val="24"/>
        </w:rPr>
        <w:t xml:space="preserve"> grade</w:t>
      </w:r>
    </w:p>
    <w:p w:rsidR="00447013" w:rsidRPr="00F131CD" w:rsidRDefault="00EF0645" w:rsidP="00F131CD">
      <w:pPr>
        <w:spacing w:after="0" w:line="240" w:lineRule="auto"/>
        <w:jc w:val="right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Caesar Rodney School District 2013-2014</w:t>
      </w:r>
    </w:p>
    <w:p w:rsidR="008B685C" w:rsidRDefault="00E26F24" w:rsidP="008B685C">
      <w:pPr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69AF8F25" wp14:editId="0F1376C8">
                <wp:simplePos x="0" y="0"/>
                <wp:positionH relativeFrom="margin">
                  <wp:posOffset>3337560</wp:posOffset>
                </wp:positionH>
                <wp:positionV relativeFrom="margin">
                  <wp:posOffset>4254500</wp:posOffset>
                </wp:positionV>
                <wp:extent cx="3657600" cy="4368800"/>
                <wp:effectExtent l="19050" t="19050" r="19050" b="12700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368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28575">
                          <a:solidFill>
                            <a:srgbClr val="969696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28E8" w:rsidRDefault="00E128E8" w:rsidP="00E128E8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E128E8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Unit Vocabulary :</w:t>
                            </w:r>
                          </w:p>
                          <w:p w:rsidR="00E26F24" w:rsidRDefault="00E26F24" w:rsidP="00E128E8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E26F24" w:rsidRDefault="00E26F24" w:rsidP="00E128E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</w:pPr>
                            <w:r w:rsidRPr="00E26F24"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>area</w:t>
                            </w:r>
                            <w:r w:rsidRPr="00E26F24"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ab/>
                            </w:r>
                            <w:r w:rsidRPr="00E26F24"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ab/>
                            </w:r>
                            <w:r w:rsidRPr="00E26F24"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>attribute</w:t>
                            </w:r>
                          </w:p>
                          <w:p w:rsidR="00E26F24" w:rsidRDefault="00E26F24" w:rsidP="00E128E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</w:pPr>
                            <w:r w:rsidRPr="00E26F24"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>mension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ab/>
                              <w:t>figure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ab/>
                              <w:t xml:space="preserve"> height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ab/>
                              <w:t>length</w:t>
                            </w:r>
                          </w:p>
                          <w:p w:rsidR="00E26F24" w:rsidRDefault="00E26F24" w:rsidP="00E128E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>measure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ab/>
                              <w:t>three-dimensional</w:t>
                            </w:r>
                          </w:p>
                          <w:p w:rsidR="00E26F24" w:rsidRDefault="00E26F24" w:rsidP="00E128E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>two-dimensional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ab/>
                              <w:t xml:space="preserve"> plane</w:t>
                            </w:r>
                          </w:p>
                          <w:p w:rsidR="00E26F24" w:rsidRDefault="00E26F24" w:rsidP="00E128E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>relationship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ab/>
                              <w:t xml:space="preserve">  solid</w:t>
                            </w:r>
                          </w:p>
                          <w:p w:rsidR="00E26F24" w:rsidRDefault="00E26F24" w:rsidP="00E128E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>strategies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ab/>
                              <w:t xml:space="preserve">  tools</w:t>
                            </w:r>
                          </w:p>
                          <w:p w:rsidR="00612C7A" w:rsidRPr="00E26F24" w:rsidRDefault="00E26F24" w:rsidP="00E128E8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>units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ab/>
                            </w:r>
                            <w:r w:rsidRPr="00E26F24"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>volume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7" type="#_x0000_t65" style="position:absolute;margin-left:262.8pt;margin-top:335pt;width:4in;height:344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" o:allowincell="f" fillcolor="white [3212]" strokecolor="#969696" strokeweight="2.25pt">
                <v:fill opacity="19789f"/>
                <v:stroke dashstyle="longDashDot"/>
                <v:textbox inset="10.8pt,7.2pt,10.8pt">
                  <w:txbxContent>
                    <w:p w:rsidR="00E128E8" w:rsidRDefault="00E128E8" w:rsidP="00E128E8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E128E8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Unit Vocabulary :</w:t>
                      </w:r>
                    </w:p>
                    <w:p w:rsidR="00E26F24" w:rsidRDefault="00E26F24" w:rsidP="00E128E8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E26F24" w:rsidRDefault="00E26F24" w:rsidP="00E128E8">
                      <w:pPr>
                        <w:spacing w:after="0" w:line="240" w:lineRule="auto"/>
                        <w:rPr>
                          <w:rFonts w:ascii="Century Gothic" w:hAnsi="Century Gothic"/>
                          <w:sz w:val="32"/>
                          <w:szCs w:val="24"/>
                        </w:rPr>
                      </w:pPr>
                      <w:r w:rsidRPr="00E26F24">
                        <w:rPr>
                          <w:rFonts w:ascii="Century Gothic" w:hAnsi="Century Gothic"/>
                          <w:sz w:val="32"/>
                          <w:szCs w:val="24"/>
                        </w:rPr>
                        <w:t>area</w:t>
                      </w:r>
                      <w:r w:rsidRPr="00E26F24">
                        <w:rPr>
                          <w:rFonts w:ascii="Century Gothic" w:hAnsi="Century Gothic"/>
                          <w:sz w:val="32"/>
                          <w:szCs w:val="24"/>
                        </w:rPr>
                        <w:tab/>
                      </w:r>
                      <w:r w:rsidRPr="00E26F24">
                        <w:rPr>
                          <w:rFonts w:ascii="Century Gothic" w:hAnsi="Century Gothic"/>
                          <w:sz w:val="32"/>
                          <w:szCs w:val="24"/>
                        </w:rPr>
                        <w:tab/>
                      </w:r>
                      <w:r w:rsidRPr="00E26F24">
                        <w:rPr>
                          <w:rFonts w:ascii="Century Gothic" w:hAnsi="Century Gothic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2"/>
                          <w:szCs w:val="24"/>
                        </w:rPr>
                        <w:t>attribute</w:t>
                      </w:r>
                    </w:p>
                    <w:p w:rsidR="00E26F24" w:rsidRDefault="00E26F24" w:rsidP="00E128E8">
                      <w:pPr>
                        <w:spacing w:after="0" w:line="240" w:lineRule="auto"/>
                        <w:rPr>
                          <w:rFonts w:ascii="Century Gothic" w:hAnsi="Century Gothic"/>
                          <w:sz w:val="32"/>
                          <w:szCs w:val="24"/>
                        </w:rPr>
                      </w:pPr>
                      <w:r w:rsidRPr="00E26F24">
                        <w:rPr>
                          <w:rFonts w:ascii="Century Gothic" w:hAnsi="Century Gothic"/>
                          <w:sz w:val="32"/>
                          <w:szCs w:val="24"/>
                        </w:rPr>
                        <w:t>di</w:t>
                      </w:r>
                      <w:r>
                        <w:rPr>
                          <w:rFonts w:ascii="Century Gothic" w:hAnsi="Century Gothic"/>
                          <w:sz w:val="32"/>
                          <w:szCs w:val="24"/>
                        </w:rPr>
                        <w:t>mension</w:t>
                      </w:r>
                      <w:r>
                        <w:rPr>
                          <w:rFonts w:ascii="Century Gothic" w:hAnsi="Century Gothic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2"/>
                          <w:szCs w:val="24"/>
                        </w:rPr>
                        <w:tab/>
                        <w:t>figure</w:t>
                      </w:r>
                      <w:r>
                        <w:rPr>
                          <w:rFonts w:ascii="Century Gothic" w:hAnsi="Century Gothic"/>
                          <w:sz w:val="32"/>
                          <w:szCs w:val="24"/>
                        </w:rPr>
                        <w:tab/>
                        <w:t xml:space="preserve"> height</w:t>
                      </w:r>
                      <w:r>
                        <w:rPr>
                          <w:rFonts w:ascii="Century Gothic" w:hAnsi="Century Gothic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2"/>
                          <w:szCs w:val="24"/>
                        </w:rPr>
                        <w:tab/>
                        <w:t>length</w:t>
                      </w:r>
                    </w:p>
                    <w:p w:rsidR="00E26F24" w:rsidRDefault="00E26F24" w:rsidP="00E128E8">
                      <w:pPr>
                        <w:spacing w:after="0" w:line="240" w:lineRule="auto"/>
                        <w:rPr>
                          <w:rFonts w:ascii="Century Gothic" w:hAnsi="Century Gothic"/>
                          <w:sz w:val="32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24"/>
                        </w:rPr>
                        <w:t>measure</w:t>
                      </w:r>
                      <w:r>
                        <w:rPr>
                          <w:rFonts w:ascii="Century Gothic" w:hAnsi="Century Gothic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2"/>
                          <w:szCs w:val="24"/>
                        </w:rPr>
                        <w:tab/>
                        <w:t>three-dimensional</w:t>
                      </w:r>
                    </w:p>
                    <w:p w:rsidR="00E26F24" w:rsidRDefault="00E26F24" w:rsidP="00E128E8">
                      <w:pPr>
                        <w:spacing w:after="0" w:line="240" w:lineRule="auto"/>
                        <w:rPr>
                          <w:rFonts w:ascii="Century Gothic" w:hAnsi="Century Gothic"/>
                          <w:sz w:val="32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24"/>
                        </w:rPr>
                        <w:t>two-dimensional</w:t>
                      </w:r>
                      <w:r>
                        <w:rPr>
                          <w:rFonts w:ascii="Century Gothic" w:hAnsi="Century Gothic"/>
                          <w:sz w:val="32"/>
                          <w:szCs w:val="24"/>
                        </w:rPr>
                        <w:tab/>
                        <w:t xml:space="preserve"> plane</w:t>
                      </w:r>
                    </w:p>
                    <w:p w:rsidR="00E26F24" w:rsidRDefault="00E26F24" w:rsidP="00E128E8">
                      <w:pPr>
                        <w:spacing w:after="0" w:line="240" w:lineRule="auto"/>
                        <w:rPr>
                          <w:rFonts w:ascii="Century Gothic" w:hAnsi="Century Gothic"/>
                          <w:sz w:val="32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24"/>
                        </w:rPr>
                        <w:t>relationship</w:t>
                      </w:r>
                      <w:r>
                        <w:rPr>
                          <w:rFonts w:ascii="Century Gothic" w:hAnsi="Century Gothic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2"/>
                          <w:szCs w:val="24"/>
                        </w:rPr>
                        <w:tab/>
                        <w:t xml:space="preserve">  solid</w:t>
                      </w:r>
                    </w:p>
                    <w:p w:rsidR="00E26F24" w:rsidRDefault="00E26F24" w:rsidP="00E128E8">
                      <w:pPr>
                        <w:spacing w:after="0" w:line="240" w:lineRule="auto"/>
                        <w:rPr>
                          <w:rFonts w:ascii="Century Gothic" w:hAnsi="Century Gothic"/>
                          <w:sz w:val="32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24"/>
                        </w:rPr>
                        <w:t>strategies</w:t>
                      </w:r>
                      <w:r>
                        <w:rPr>
                          <w:rFonts w:ascii="Century Gothic" w:hAnsi="Century Gothic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2"/>
                          <w:szCs w:val="24"/>
                        </w:rPr>
                        <w:tab/>
                        <w:t xml:space="preserve">  tools</w:t>
                      </w:r>
                    </w:p>
                    <w:p w:rsidR="00612C7A" w:rsidRPr="00E26F24" w:rsidRDefault="00E26F24" w:rsidP="00E128E8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36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24"/>
                        </w:rPr>
                        <w:t>units</w:t>
                      </w:r>
                      <w:r>
                        <w:rPr>
                          <w:rFonts w:ascii="Century Gothic" w:hAnsi="Century Gothic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2"/>
                          <w:szCs w:val="24"/>
                        </w:rPr>
                        <w:tab/>
                      </w:r>
                      <w:r w:rsidRPr="00E26F24">
                        <w:rPr>
                          <w:rFonts w:ascii="Century Gothic" w:hAnsi="Century Gothic"/>
                          <w:sz w:val="32"/>
                          <w:szCs w:val="24"/>
                        </w:rPr>
                        <w:t>volume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12A3C2E" wp14:editId="3C537B57">
                <wp:simplePos x="0" y="0"/>
                <wp:positionH relativeFrom="margin">
                  <wp:posOffset>-2540</wp:posOffset>
                </wp:positionH>
                <wp:positionV relativeFrom="margin">
                  <wp:posOffset>4165600</wp:posOffset>
                </wp:positionV>
                <wp:extent cx="3073400" cy="3759200"/>
                <wp:effectExtent l="19050" t="19050" r="12700" b="12700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3759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28575">
                          <a:solidFill>
                            <a:srgbClr val="969696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28E8" w:rsidRDefault="00E128E8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E128E8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Essential Skills:</w:t>
                            </w:r>
                          </w:p>
                          <w:p w:rsidR="00E26F24" w:rsidRPr="00E26F24" w:rsidRDefault="00E26F24" w:rsidP="00E26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Identify characteristics</w:t>
                            </w:r>
                            <w:r w:rsidRPr="00E26F2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of three-dimensional figures.</w:t>
                            </w:r>
                          </w:p>
                          <w:p w:rsidR="00E26F24" w:rsidRDefault="00E26F24" w:rsidP="00E26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E</w:t>
                            </w:r>
                            <w:r w:rsidRPr="00E26F2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xplain volume as an attribute of three dimensional figures.</w:t>
                            </w:r>
                          </w:p>
                          <w:p w:rsidR="00E26F24" w:rsidRDefault="00E26F24" w:rsidP="00E26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M</w:t>
                            </w:r>
                            <w:r w:rsidRPr="00E26F2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easure the volume of three dimensional figures.</w:t>
                            </w:r>
                          </w:p>
                          <w:p w:rsidR="00E26F24" w:rsidRDefault="00E26F24" w:rsidP="00E26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I</w:t>
                            </w:r>
                            <w:r w:rsidRPr="00E26F2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dentify the relationship between area and volume.</w:t>
                            </w:r>
                          </w:p>
                          <w:p w:rsidR="00E26F24" w:rsidRDefault="00E26F24" w:rsidP="00E26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A</w:t>
                            </w:r>
                            <w:r w:rsidRPr="00E26F2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pply measuring volume to solve real-life problems.</w:t>
                            </w:r>
                          </w:p>
                          <w:p w:rsidR="00BC6FC6" w:rsidRPr="00E26F24" w:rsidRDefault="00E26F24" w:rsidP="00E26F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E</w:t>
                            </w:r>
                            <w:r w:rsidRPr="00E26F2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xplain strategies, tools and units used when measuring volume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5" style="position:absolute;margin-left:-.2pt;margin-top:328pt;width:242pt;height:296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" o:allowincell="f" fillcolor="white [3212]" strokecolor="#969696" strokeweight="2.25pt">
                <v:fill opacity="19789f"/>
                <v:stroke dashstyle="longDashDot"/>
                <v:textbox inset="10.8pt,7.2pt,10.8pt">
                  <w:txbxContent>
                    <w:p w:rsidR="00E128E8" w:rsidRDefault="00E128E8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E128E8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Essential Skills:</w:t>
                      </w:r>
                    </w:p>
                    <w:p w:rsidR="00E26F24" w:rsidRPr="00E26F24" w:rsidRDefault="00E26F24" w:rsidP="00E26F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Identify characteristics</w:t>
                      </w:r>
                      <w:r w:rsidRPr="00E26F24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of three-dimensional figures.</w:t>
                      </w:r>
                    </w:p>
                    <w:p w:rsidR="00E26F24" w:rsidRDefault="00E26F24" w:rsidP="00E26F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E</w:t>
                      </w:r>
                      <w:r w:rsidRPr="00E26F24">
                        <w:rPr>
                          <w:rFonts w:ascii="Century Gothic" w:hAnsi="Century Gothic"/>
                          <w:sz w:val="26"/>
                          <w:szCs w:val="26"/>
                        </w:rPr>
                        <w:t>xplain volume as an attribute of three dimensional figures.</w:t>
                      </w:r>
                    </w:p>
                    <w:p w:rsidR="00E26F24" w:rsidRDefault="00E26F24" w:rsidP="00E26F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M</w:t>
                      </w:r>
                      <w:r w:rsidRPr="00E26F24">
                        <w:rPr>
                          <w:rFonts w:ascii="Century Gothic" w:hAnsi="Century Gothic"/>
                          <w:sz w:val="26"/>
                          <w:szCs w:val="26"/>
                        </w:rPr>
                        <w:t>easure the volume of three dimensional figures.</w:t>
                      </w:r>
                    </w:p>
                    <w:p w:rsidR="00E26F24" w:rsidRDefault="00E26F24" w:rsidP="00E26F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I</w:t>
                      </w:r>
                      <w:r w:rsidRPr="00E26F24">
                        <w:rPr>
                          <w:rFonts w:ascii="Century Gothic" w:hAnsi="Century Gothic"/>
                          <w:sz w:val="26"/>
                          <w:szCs w:val="26"/>
                        </w:rPr>
                        <w:t>dentify the relationship between area and volume.</w:t>
                      </w:r>
                    </w:p>
                    <w:p w:rsidR="00E26F24" w:rsidRDefault="00E26F24" w:rsidP="00E26F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A</w:t>
                      </w:r>
                      <w:r w:rsidRPr="00E26F24">
                        <w:rPr>
                          <w:rFonts w:ascii="Century Gothic" w:hAnsi="Century Gothic"/>
                          <w:sz w:val="26"/>
                          <w:szCs w:val="26"/>
                        </w:rPr>
                        <w:t>pply measuring volume to solve real-life problems.</w:t>
                      </w:r>
                    </w:p>
                    <w:p w:rsidR="00BC6FC6" w:rsidRPr="00E26F24" w:rsidRDefault="00E26F24" w:rsidP="00E26F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E</w:t>
                      </w:r>
                      <w:r w:rsidRPr="00E26F24">
                        <w:rPr>
                          <w:rFonts w:ascii="Century Gothic" w:hAnsi="Century Gothic"/>
                          <w:sz w:val="26"/>
                          <w:szCs w:val="26"/>
                        </w:rPr>
                        <w:t>xplain strategies, tools and units used when measuring volume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12C7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4CD06BB6" wp14:editId="72C10074">
                <wp:simplePos x="0" y="0"/>
                <wp:positionH relativeFrom="margin">
                  <wp:posOffset>-129540</wp:posOffset>
                </wp:positionH>
                <wp:positionV relativeFrom="margin">
                  <wp:posOffset>1384300</wp:posOffset>
                </wp:positionV>
                <wp:extent cx="6802755" cy="2400300"/>
                <wp:effectExtent l="19050" t="19050" r="17145" b="1905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2755" cy="24003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28575">
                          <a:solidFill>
                            <a:srgbClr val="969696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2C7A" w:rsidRPr="00612C7A" w:rsidRDefault="00EF0645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Unit</w:t>
                            </w:r>
                            <w:r w:rsidR="00612C7A" w:rsidRPr="00612C7A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Summary :</w:t>
                            </w:r>
                          </w:p>
                          <w:p w:rsidR="00E26F24" w:rsidRPr="00BB1B35" w:rsidRDefault="008B685C" w:rsidP="00E26F2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</w:t>
                            </w:r>
                            <w:r w:rsidRPr="00F0217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tudent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</w:t>
                            </w:r>
                            <w:r w:rsidRPr="00F0217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6F2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will build a deeper</w:t>
                            </w:r>
                            <w:r w:rsidR="00E26F2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understanding of three-dimensional figures.  They will recognize and apply volume as an attribute of 3D figures.  In doing so, they will develop understanding for measuring volume as filling a space within a three dimensional figure without gaps or overlaps.  Through exploration and investigation students will select appropriate </w:t>
                            </w:r>
                            <w:r w:rsidR="00E26F2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measurement </w:t>
                            </w:r>
                            <w:r w:rsidR="00E26F2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units, strategies and tools for solving problems involving volume.  A</w:t>
                            </w:r>
                            <w:r w:rsidR="00E26F2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dditionally, they will build and break apart</w:t>
                            </w:r>
                            <w:r w:rsidR="00E26F2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figures and view rectangular prisms as layers of arrays of cubes.   By applying understanding of finding area of two-dimensional figures, students will identify the relationship between area and volume.</w:t>
                            </w:r>
                          </w:p>
                          <w:p w:rsidR="008B685C" w:rsidRDefault="008B685C" w:rsidP="008B685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12C7A" w:rsidRPr="00612C7A" w:rsidRDefault="00612C7A" w:rsidP="00612C7A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5" style="position:absolute;margin-left:-10.2pt;margin-top:109pt;width:535.65pt;height:189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" o:allowincell="f" fillcolor="white [3212]" strokecolor="#969696" strokeweight="2.25pt">
                <v:fill opacity="19789f"/>
                <v:stroke dashstyle="longDashDot"/>
                <v:textbox inset="10.8pt,7.2pt,10.8pt">
                  <w:txbxContent>
                    <w:p w:rsidR="00612C7A" w:rsidRPr="00612C7A" w:rsidRDefault="00EF0645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Unit</w:t>
                      </w:r>
                      <w:r w:rsidR="00612C7A" w:rsidRPr="00612C7A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 xml:space="preserve"> Summary :</w:t>
                      </w:r>
                    </w:p>
                    <w:p w:rsidR="00E26F24" w:rsidRPr="00BB1B35" w:rsidRDefault="008B685C" w:rsidP="00E26F2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</w:t>
                      </w:r>
                      <w:r w:rsidRPr="00F0217B">
                        <w:rPr>
                          <w:rFonts w:ascii="Century Gothic" w:hAnsi="Century Gothic"/>
                          <w:sz w:val="28"/>
                          <w:szCs w:val="28"/>
                        </w:rPr>
                        <w:t>tudent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</w:t>
                      </w:r>
                      <w:r w:rsidRPr="00F0217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E26F2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will build a deeper</w:t>
                      </w:r>
                      <w:r w:rsidR="00E26F2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understanding of three-dimensional figures.  They will recognize and apply volume as an attribute of 3D figures.  In doing so, they will develop understanding for measuring volume as filling a space within a three dimensional figure without gaps or overlaps.  Through exploration and investigation students will select appropriate </w:t>
                      </w:r>
                      <w:r w:rsidR="00E26F2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measurement </w:t>
                      </w:r>
                      <w:r w:rsidR="00E26F24">
                        <w:rPr>
                          <w:rFonts w:ascii="Century Gothic" w:hAnsi="Century Gothic"/>
                          <w:sz w:val="24"/>
                          <w:szCs w:val="24"/>
                        </w:rPr>
                        <w:t>units, strategies and tools for solving problems involving volume.  A</w:t>
                      </w:r>
                      <w:r w:rsidR="00E26F24">
                        <w:rPr>
                          <w:rFonts w:ascii="Century Gothic" w:hAnsi="Century Gothic"/>
                          <w:sz w:val="24"/>
                          <w:szCs w:val="24"/>
                        </w:rPr>
                        <w:t>dditionally, they will build and break apart</w:t>
                      </w:r>
                      <w:r w:rsidR="00E26F2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figures and view rectangular prisms as layers of arrays of cubes.   By applying understanding of finding area of two-dimensional figures, students will identify the relationship between area and volume.</w:t>
                      </w:r>
                    </w:p>
                    <w:p w:rsidR="008B685C" w:rsidRDefault="008B685C" w:rsidP="008B685C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612C7A" w:rsidRPr="00612C7A" w:rsidRDefault="00612C7A" w:rsidP="00612C7A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36CD7" w:rsidRPr="00E128E8">
        <w:rPr>
          <w:rFonts w:ascii="Century Gothic" w:hAnsi="Century Gothic"/>
          <w:sz w:val="24"/>
          <w:szCs w:val="24"/>
        </w:rPr>
        <w:t>.</w:t>
      </w:r>
    </w:p>
    <w:p w:rsidR="00E26F24" w:rsidRDefault="00E26F24" w:rsidP="008B685C">
      <w:pPr>
        <w:rPr>
          <w:rFonts w:ascii="Century Gothic" w:hAnsi="Century Gothic"/>
          <w:sz w:val="24"/>
          <w:szCs w:val="24"/>
        </w:rPr>
      </w:pPr>
      <w:r w:rsidRPr="0026341F">
        <w:rPr>
          <w:rFonts w:asciiTheme="majorHAnsi" w:eastAsiaTheme="majorEastAsia" w:hAnsiTheme="majorHAnsi" w:cstheme="majorBidi"/>
          <w:i/>
          <w:iCs/>
          <w:noProof/>
          <w:color w:val="595959" w:themeColor="text1" w:themeTint="A6"/>
          <w:sz w:val="24"/>
        </w:rPr>
        <w:lastRenderedPageBreak/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32622453" wp14:editId="7A1865A1">
                <wp:simplePos x="0" y="0"/>
                <wp:positionH relativeFrom="margin">
                  <wp:posOffset>124460</wp:posOffset>
                </wp:positionH>
                <wp:positionV relativeFrom="margin">
                  <wp:posOffset>254000</wp:posOffset>
                </wp:positionV>
                <wp:extent cx="6413500" cy="1447800"/>
                <wp:effectExtent l="19050" t="19050" r="25400" b="1905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0" cy="1447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28575">
                          <a:solidFill>
                            <a:srgbClr val="969696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7013" w:rsidRDefault="00447013" w:rsidP="00447013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Additional Resources</w:t>
                            </w:r>
                            <w:r w:rsidRPr="00E128E8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  <w:p w:rsidR="00E26F24" w:rsidRDefault="00E26F24" w:rsidP="00E26F2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Online Volume lesson vides from LearnZillion : </w:t>
                            </w:r>
                            <w:hyperlink r:id="rId9" w:history="1">
                              <w:r w:rsidRPr="00F114D3">
                                <w:rPr>
                                  <w:rStyle w:val="Hyperlink"/>
                                  <w:rFonts w:ascii="Century Gothic" w:eastAsiaTheme="majorEastAsia" w:hAnsi="Century Gothic" w:cstheme="majorBidi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http://learnzillion.com/lessons/1264-find-volume-by-counting-cubes</w:t>
                              </w:r>
                            </w:hyperlink>
                          </w:p>
                          <w:p w:rsidR="0026341F" w:rsidRPr="005E3102" w:rsidRDefault="0026341F" w:rsidP="005E3102">
                            <w:pPr>
                              <w:spacing w:after="0" w:line="240" w:lineRule="auto"/>
                              <w:ind w:left="360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5" style="position:absolute;margin-left:9.8pt;margin-top:20pt;width:505pt;height:114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" o:allowincell="f" fillcolor="white [3212]" strokecolor="#969696" strokeweight="2.25pt">
                <v:fill opacity="19789f"/>
                <v:stroke dashstyle="longDashDot"/>
                <v:textbox inset="10.8pt,7.2pt,10.8pt">
                  <w:txbxContent>
                    <w:p w:rsidR="00447013" w:rsidRDefault="00447013" w:rsidP="00447013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Additional Resources</w:t>
                      </w:r>
                      <w:r w:rsidRPr="00E128E8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 xml:space="preserve"> :</w:t>
                      </w:r>
                    </w:p>
                    <w:p w:rsidR="00E26F24" w:rsidRDefault="00E26F24" w:rsidP="00E26F2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 xml:space="preserve">Online Volume lesson vides from LearnZillion : </w:t>
                      </w:r>
                      <w:hyperlink r:id="rId10" w:history="1">
                        <w:r w:rsidRPr="00F114D3">
                          <w:rPr>
                            <w:rStyle w:val="Hyperlink"/>
                            <w:rFonts w:ascii="Century Gothic" w:eastAsiaTheme="majorEastAsia" w:hAnsi="Century Gothic" w:cstheme="majorBidi"/>
                            <w:b/>
                            <w:i/>
                            <w:iCs/>
                            <w:sz w:val="28"/>
                            <w:szCs w:val="28"/>
                          </w:rPr>
                          <w:t>http://learnzillion.com/lessons/1264-find-volume-by-counting-cubes</w:t>
                        </w:r>
                      </w:hyperlink>
                    </w:p>
                    <w:p w:rsidR="0026341F" w:rsidRPr="005E3102" w:rsidRDefault="0026341F" w:rsidP="005E3102">
                      <w:pPr>
                        <w:spacing w:after="0" w:line="240" w:lineRule="auto"/>
                        <w:ind w:left="360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26F24" w:rsidRDefault="00E26F24" w:rsidP="008B685C">
      <w:pPr>
        <w:rPr>
          <w:rFonts w:ascii="Century Gothic" w:hAnsi="Century Gothic"/>
          <w:sz w:val="24"/>
          <w:szCs w:val="24"/>
        </w:rPr>
      </w:pPr>
    </w:p>
    <w:p w:rsidR="00E26F24" w:rsidRDefault="00E26F24" w:rsidP="008B685C">
      <w:pPr>
        <w:rPr>
          <w:rFonts w:ascii="Century Gothic" w:hAnsi="Century Gothic"/>
          <w:sz w:val="24"/>
          <w:szCs w:val="24"/>
        </w:rPr>
      </w:pPr>
    </w:p>
    <w:p w:rsidR="00E128E8" w:rsidRPr="00E26F24" w:rsidRDefault="00E26F24" w:rsidP="008B685C">
      <w:pPr>
        <w:rPr>
          <w:rFonts w:ascii="Century Gothic" w:hAnsi="Century Gothic"/>
          <w:b/>
          <w:i/>
          <w:sz w:val="32"/>
          <w:szCs w:val="24"/>
        </w:rPr>
      </w:pPr>
      <w:r>
        <w:rPr>
          <w:rFonts w:ascii="Century Gothic" w:hAnsi="Century Gothic"/>
          <w:b/>
          <w:i/>
          <w:sz w:val="32"/>
          <w:szCs w:val="24"/>
        </w:rPr>
        <w:t xml:space="preserve">    </w:t>
      </w:r>
      <w:r w:rsidR="00040302" w:rsidRPr="00E26F24">
        <w:rPr>
          <w:rFonts w:ascii="Century Gothic" w:hAnsi="Century Gothic"/>
          <w:b/>
          <w:i/>
          <w:sz w:val="32"/>
          <w:szCs w:val="24"/>
        </w:rPr>
        <w:t>Characteristics of a 3D shape</w:t>
      </w:r>
    </w:p>
    <w:p w:rsidR="00E128E8" w:rsidRDefault="00040302" w:rsidP="00E128E8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  <w:r>
        <w:rPr>
          <w:rFonts w:asciiTheme="majorHAnsi" w:eastAsiaTheme="majorEastAsia" w:hAnsiTheme="majorHAnsi" w:cstheme="majorBidi"/>
          <w:i/>
          <w:iCs/>
          <w:noProof/>
          <w:color w:val="595959" w:themeColor="text1" w:themeTint="A6"/>
          <w:sz w:val="24"/>
        </w:rPr>
        <w:drawing>
          <wp:inline distT="0" distB="0" distL="0" distR="0" wp14:anchorId="09299D0E" wp14:editId="1C7AE9A5">
            <wp:extent cx="6712039" cy="2806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039" cy="280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8E8" w:rsidRDefault="00E128E8" w:rsidP="00E128E8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8B685C" w:rsidRDefault="008B685C" w:rsidP="00447013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  <w: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  <w:t xml:space="preserve">            </w:t>
      </w:r>
    </w:p>
    <w:p w:rsidR="000D633D" w:rsidRDefault="000D633D" w:rsidP="00447013">
      <w:pPr>
        <w:spacing w:after="0" w:line="240" w:lineRule="auto"/>
        <w:rPr>
          <w:rFonts w:ascii="Century Gothic" w:eastAsiaTheme="majorEastAsia" w:hAnsi="Century Gothic" w:cstheme="majorBidi"/>
          <w:b/>
          <w:i/>
          <w:iCs/>
          <w:sz w:val="36"/>
        </w:rPr>
      </w:pPr>
    </w:p>
    <w:p w:rsidR="000D633D" w:rsidRDefault="000D633D" w:rsidP="00447013">
      <w:pPr>
        <w:spacing w:after="0" w:line="240" w:lineRule="auto"/>
        <w:rPr>
          <w:rFonts w:ascii="Century Gothic" w:eastAsiaTheme="majorEastAsia" w:hAnsi="Century Gothic" w:cstheme="majorBidi"/>
          <w:b/>
          <w:i/>
          <w:iCs/>
          <w:sz w:val="36"/>
        </w:rPr>
      </w:pPr>
    </w:p>
    <w:p w:rsidR="000D633D" w:rsidRDefault="000D633D" w:rsidP="00447013">
      <w:pPr>
        <w:spacing w:after="0" w:line="240" w:lineRule="auto"/>
        <w:rPr>
          <w:rFonts w:ascii="Century Gothic" w:eastAsiaTheme="majorEastAsia" w:hAnsi="Century Gothic" w:cstheme="majorBidi"/>
          <w:b/>
          <w:i/>
          <w:iCs/>
          <w:sz w:val="36"/>
        </w:rPr>
      </w:pPr>
    </w:p>
    <w:p w:rsidR="000D633D" w:rsidRDefault="000D633D" w:rsidP="00447013">
      <w:pPr>
        <w:spacing w:after="0" w:line="240" w:lineRule="auto"/>
        <w:rPr>
          <w:rFonts w:ascii="Century Gothic" w:eastAsiaTheme="majorEastAsia" w:hAnsi="Century Gothic" w:cstheme="majorBidi"/>
          <w:b/>
          <w:i/>
          <w:iCs/>
          <w:sz w:val="36"/>
        </w:rPr>
      </w:pPr>
    </w:p>
    <w:p w:rsidR="00447013" w:rsidRDefault="00447013" w:rsidP="00447013">
      <w:pPr>
        <w:spacing w:after="0" w:line="240" w:lineRule="auto"/>
        <w:rPr>
          <w:rFonts w:ascii="Century Gothic" w:eastAsiaTheme="majorEastAsia" w:hAnsi="Century Gothic" w:cstheme="majorBidi"/>
          <w:b/>
          <w:i/>
          <w:iCs/>
          <w:color w:val="595959" w:themeColor="text1" w:themeTint="A6"/>
          <w:sz w:val="28"/>
        </w:rPr>
      </w:pPr>
      <w:r>
        <w:rPr>
          <w:rFonts w:ascii="Century Gothic" w:eastAsiaTheme="majorEastAsia" w:hAnsi="Century Gothic" w:cstheme="majorBidi"/>
          <w:b/>
          <w:i/>
          <w:iCs/>
          <w:color w:val="595959" w:themeColor="text1" w:themeTint="A6"/>
          <w:sz w:val="28"/>
        </w:rPr>
        <w:t xml:space="preserve">                                  </w:t>
      </w:r>
    </w:p>
    <w:p w:rsidR="00447013" w:rsidRPr="00447013" w:rsidRDefault="00447013" w:rsidP="005E3102">
      <w:pPr>
        <w:spacing w:after="0" w:line="240" w:lineRule="auto"/>
        <w:rPr>
          <w:rFonts w:ascii="Cooper Black" w:eastAsiaTheme="majorEastAsia" w:hAnsi="Cooper Black" w:cstheme="majorBidi"/>
          <w:i/>
          <w:iCs/>
          <w:color w:val="595959" w:themeColor="text1" w:themeTint="A6"/>
          <w:sz w:val="28"/>
        </w:rPr>
      </w:pPr>
      <w:bookmarkStart w:id="0" w:name="_GoBack"/>
      <w:bookmarkEnd w:id="0"/>
    </w:p>
    <w:sectPr w:rsidR="00447013" w:rsidRPr="00447013" w:rsidSect="00E128E8">
      <w:footerReference w:type="default" r:id="rId12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AF" w:rsidRDefault="00522CAF" w:rsidP="003B5840">
      <w:pPr>
        <w:spacing w:after="0" w:line="240" w:lineRule="auto"/>
      </w:pPr>
      <w:r>
        <w:separator/>
      </w:r>
    </w:p>
  </w:endnote>
  <w:endnote w:type="continuationSeparator" w:id="0">
    <w:p w:rsidR="00522CAF" w:rsidRDefault="00522CAF" w:rsidP="003B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163"/>
      <w:gridCol w:w="4546"/>
      <w:gridCol w:w="3163"/>
    </w:tblGrid>
    <w:tr w:rsidR="0044701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47013" w:rsidRDefault="0044701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47013" w:rsidRPr="00447013" w:rsidRDefault="00447013">
          <w:pPr>
            <w:pStyle w:val="NoSpacing"/>
            <w:rPr>
              <w:rFonts w:ascii="Century Gothic" w:eastAsiaTheme="majorEastAsia" w:hAnsi="Century Gothic" w:cstheme="majorBidi"/>
            </w:rPr>
          </w:pPr>
          <w:r>
            <w:rPr>
              <w:rFonts w:ascii="Century Gothic" w:eastAsiaTheme="majorEastAsia" w:hAnsi="Century Gothic" w:cstheme="majorBidi"/>
              <w:b/>
              <w:bCs/>
            </w:rPr>
            <w:t>Caesar Rodney School District 2013-2014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47013" w:rsidRDefault="0044701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4701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47013" w:rsidRDefault="0044701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47013" w:rsidRDefault="0044701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47013" w:rsidRDefault="0044701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47013" w:rsidRDefault="00447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AF" w:rsidRDefault="00522CAF" w:rsidP="003B5840">
      <w:pPr>
        <w:spacing w:after="0" w:line="240" w:lineRule="auto"/>
      </w:pPr>
      <w:r>
        <w:separator/>
      </w:r>
    </w:p>
  </w:footnote>
  <w:footnote w:type="continuationSeparator" w:id="0">
    <w:p w:rsidR="00522CAF" w:rsidRDefault="00522CAF" w:rsidP="003B5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E77"/>
    <w:multiLevelType w:val="hybridMultilevel"/>
    <w:tmpl w:val="AEC0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A74A1"/>
    <w:multiLevelType w:val="hybridMultilevel"/>
    <w:tmpl w:val="1AF2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D44B7"/>
    <w:multiLevelType w:val="hybridMultilevel"/>
    <w:tmpl w:val="B1BC2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4432AD"/>
    <w:multiLevelType w:val="hybridMultilevel"/>
    <w:tmpl w:val="C730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F208B"/>
    <w:multiLevelType w:val="hybridMultilevel"/>
    <w:tmpl w:val="40F6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F6528"/>
    <w:multiLevelType w:val="hybridMultilevel"/>
    <w:tmpl w:val="03E6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9A20C2"/>
    <w:multiLevelType w:val="hybridMultilevel"/>
    <w:tmpl w:val="F89E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37607"/>
    <w:multiLevelType w:val="hybridMultilevel"/>
    <w:tmpl w:val="6BAC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2216A"/>
    <w:multiLevelType w:val="hybridMultilevel"/>
    <w:tmpl w:val="F646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F0084"/>
    <w:multiLevelType w:val="hybridMultilevel"/>
    <w:tmpl w:val="D53A8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40"/>
    <w:rsid w:val="00040302"/>
    <w:rsid w:val="000550D3"/>
    <w:rsid w:val="000D633D"/>
    <w:rsid w:val="00125D36"/>
    <w:rsid w:val="00176D9C"/>
    <w:rsid w:val="001C4648"/>
    <w:rsid w:val="0026341F"/>
    <w:rsid w:val="002B1F71"/>
    <w:rsid w:val="003B5840"/>
    <w:rsid w:val="003E3F62"/>
    <w:rsid w:val="00431A0E"/>
    <w:rsid w:val="00447013"/>
    <w:rsid w:val="00466E58"/>
    <w:rsid w:val="004942DC"/>
    <w:rsid w:val="00522CAF"/>
    <w:rsid w:val="00541262"/>
    <w:rsid w:val="00591FC0"/>
    <w:rsid w:val="005E3102"/>
    <w:rsid w:val="00612C7A"/>
    <w:rsid w:val="00636CD7"/>
    <w:rsid w:val="008B685C"/>
    <w:rsid w:val="009204F0"/>
    <w:rsid w:val="00A31584"/>
    <w:rsid w:val="00BA25CB"/>
    <w:rsid w:val="00BB673A"/>
    <w:rsid w:val="00BC6FC6"/>
    <w:rsid w:val="00C80387"/>
    <w:rsid w:val="00D119FD"/>
    <w:rsid w:val="00E128E8"/>
    <w:rsid w:val="00E26F24"/>
    <w:rsid w:val="00E278CA"/>
    <w:rsid w:val="00EA32E6"/>
    <w:rsid w:val="00EF0645"/>
    <w:rsid w:val="00F131CD"/>
    <w:rsid w:val="00F3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840"/>
  </w:style>
  <w:style w:type="paragraph" w:styleId="Footer">
    <w:name w:val="footer"/>
    <w:basedOn w:val="Normal"/>
    <w:link w:val="FooterChar"/>
    <w:uiPriority w:val="99"/>
    <w:unhideWhenUsed/>
    <w:rsid w:val="003B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40"/>
  </w:style>
  <w:style w:type="paragraph" w:styleId="BalloonText">
    <w:name w:val="Balloon Text"/>
    <w:basedOn w:val="Normal"/>
    <w:link w:val="BalloonTextChar"/>
    <w:uiPriority w:val="99"/>
    <w:semiHidden/>
    <w:unhideWhenUsed/>
    <w:rsid w:val="003B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013"/>
    <w:rPr>
      <w:color w:val="0000FF" w:themeColor="hyperlink"/>
      <w:u w:val="single"/>
    </w:rPr>
  </w:style>
  <w:style w:type="paragraph" w:customStyle="1" w:styleId="Default">
    <w:name w:val="Default"/>
    <w:rsid w:val="004470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4701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4701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840"/>
  </w:style>
  <w:style w:type="paragraph" w:styleId="Footer">
    <w:name w:val="footer"/>
    <w:basedOn w:val="Normal"/>
    <w:link w:val="FooterChar"/>
    <w:uiPriority w:val="99"/>
    <w:unhideWhenUsed/>
    <w:rsid w:val="003B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40"/>
  </w:style>
  <w:style w:type="paragraph" w:styleId="BalloonText">
    <w:name w:val="Balloon Text"/>
    <w:basedOn w:val="Normal"/>
    <w:link w:val="BalloonTextChar"/>
    <w:uiPriority w:val="99"/>
    <w:semiHidden/>
    <w:unhideWhenUsed/>
    <w:rsid w:val="003B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013"/>
    <w:rPr>
      <w:color w:val="0000FF" w:themeColor="hyperlink"/>
      <w:u w:val="single"/>
    </w:rPr>
  </w:style>
  <w:style w:type="paragraph" w:customStyle="1" w:styleId="Default">
    <w:name w:val="Default"/>
    <w:rsid w:val="004470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4701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4701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learnzillion.com/lessons/1264-find-volume-by-counting-cub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zillion.com/lessons/1264-find-volume-by-counting-cub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1 : Fact &amp; Operation Fluency</vt:lpstr>
    </vt:vector>
  </TitlesOfParts>
  <Company>Caesar Rodney School District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1 : Fact &amp; Operation Fluency</dc:title>
  <dc:subject>4th grade Math</dc:subject>
  <dc:creator>Caesar Rodney School District 2013-2014</dc:creator>
  <cp:keywords/>
  <dc:description/>
  <cp:lastModifiedBy>Rebeccah Hughes</cp:lastModifiedBy>
  <cp:revision>12</cp:revision>
  <cp:lastPrinted>2013-11-22T14:10:00Z</cp:lastPrinted>
  <dcterms:created xsi:type="dcterms:W3CDTF">2013-05-31T14:38:00Z</dcterms:created>
  <dcterms:modified xsi:type="dcterms:W3CDTF">2013-11-22T14:10:00Z</dcterms:modified>
</cp:coreProperties>
</file>